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2-Accent1"/>
        <w:tblW w:w="6574" w:type="dxa"/>
        <w:jc w:val="center"/>
        <w:tblLook w:val="04A0" w:firstRow="1" w:lastRow="0" w:firstColumn="1" w:lastColumn="0" w:noHBand="0" w:noVBand="1"/>
      </w:tblPr>
      <w:tblGrid>
        <w:gridCol w:w="634"/>
        <w:gridCol w:w="630"/>
        <w:gridCol w:w="630"/>
        <w:gridCol w:w="630"/>
        <w:gridCol w:w="630"/>
        <w:gridCol w:w="566"/>
        <w:gridCol w:w="566"/>
        <w:gridCol w:w="566"/>
        <w:gridCol w:w="566"/>
        <w:gridCol w:w="566"/>
        <w:gridCol w:w="590"/>
      </w:tblGrid>
      <w:tr w:rsidR="002D4C63" w:rsidRPr="002D4C63" w:rsidTr="002D4C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64" w:type="dxa"/>
            <w:gridSpan w:val="2"/>
            <w:noWrap/>
            <w:hideMark/>
          </w:tcPr>
          <w:p w:rsidR="002D4C63" w:rsidRPr="002D4C63" w:rsidRDefault="002D4C63" w:rsidP="002D4C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C6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3F616F" wp14:editId="19899F8A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-283425</wp:posOffset>
                      </wp:positionV>
                      <wp:extent cx="4038600" cy="23749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860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7C48" w:rsidRDefault="00407C48">
                                  <w:r w:rsidRPr="002D4C63"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0"/>
                                      <w:szCs w:val="20"/>
                                    </w:rPr>
                                    <w:t>RI vs. Region comparison Lifetime Consumption, 2001-2013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15pt;margin-top:-22.3pt;width:318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" stroked="f">
                      <v:textbox>
                        <w:txbxContent>
                          <w:p w:rsidR="00407C48" w:rsidRDefault="00407C48">
                            <w:r w:rsidRPr="002D4C63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</w:rPr>
                              <w:t>RI vs. Region comparison Lifetime Consumption, 2001-2013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D4C63">
              <w:rPr>
                <w:rFonts w:ascii="Times New Roman" w:eastAsia="Times New Roman" w:hAnsi="Times New Roman" w:cs="Times New Roman"/>
                <w:sz w:val="20"/>
                <w:szCs w:val="20"/>
              </w:rPr>
              <w:t>USA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sz w:val="20"/>
                <w:szCs w:val="20"/>
              </w:rPr>
              <w:t>RI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sz w:val="20"/>
                <w:szCs w:val="20"/>
              </w:rPr>
              <w:t>CT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sz w:val="20"/>
                <w:szCs w:val="20"/>
              </w:rPr>
              <w:t>MA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sz w:val="20"/>
                <w:szCs w:val="20"/>
              </w:rPr>
              <w:t>ME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sz w:val="20"/>
                <w:szCs w:val="20"/>
              </w:rPr>
              <w:t>NH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sz w:val="20"/>
                <w:szCs w:val="20"/>
              </w:rPr>
              <w:t>NJ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sz w:val="20"/>
                <w:szCs w:val="20"/>
              </w:rPr>
              <w:t>NY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sz w:val="20"/>
                <w:szCs w:val="20"/>
              </w:rPr>
              <w:t>PA</w:t>
            </w:r>
          </w:p>
        </w:tc>
        <w:tc>
          <w:tcPr>
            <w:tcW w:w="590" w:type="dxa"/>
            <w:noWrap/>
            <w:hideMark/>
          </w:tcPr>
          <w:p w:rsidR="002D4C63" w:rsidRPr="002D4C63" w:rsidRDefault="002D4C63" w:rsidP="002D4C6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sz w:val="20"/>
                <w:szCs w:val="20"/>
              </w:rPr>
              <w:t>VT</w:t>
            </w:r>
          </w:p>
        </w:tc>
      </w:tr>
      <w:tr w:rsidR="002D4C63" w:rsidRPr="002D4C63" w:rsidTr="002D4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:rsidR="002D4C63" w:rsidRPr="002D4C63" w:rsidRDefault="002D4C63" w:rsidP="002D4C6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 cigarette use</w:t>
            </w:r>
          </w:p>
        </w:tc>
      </w:tr>
      <w:tr w:rsidR="002D4C63" w:rsidRPr="002D4C63" w:rsidTr="002D4C6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:rsidR="002D4C63" w:rsidRPr="002D4C63" w:rsidRDefault="002D4C63" w:rsidP="002D4C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63.9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60.2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61.9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63.0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2D4C63" w:rsidRPr="002D4C63" w:rsidTr="002D4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:rsidR="002D4C63" w:rsidRPr="002D4C63" w:rsidRDefault="002D4C63" w:rsidP="002D4C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46.3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39.4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43.3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42.8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37.2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45.1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2D4C63" w:rsidRPr="002D4C63" w:rsidTr="002D4C6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:rsidR="002D4C63" w:rsidRPr="002D4C63" w:rsidRDefault="002D4C63" w:rsidP="002D4C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44.7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35.0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38.5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40.6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33.5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2D4C63" w:rsidRPr="002D4C63" w:rsidTr="002D4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:rsidR="002D4C63" w:rsidRPr="002D4C63" w:rsidRDefault="002D4C63" w:rsidP="002D4C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29.7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9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2D4C63" w:rsidRPr="002D4C63" w:rsidTr="002D4C63">
        <w:trPr>
          <w:trHeight w:val="23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:rsidR="002D4C63" w:rsidRPr="002D4C63" w:rsidRDefault="002D4C63" w:rsidP="002D4C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 had at least one drink of alcohol</w:t>
            </w:r>
          </w:p>
        </w:tc>
      </w:tr>
      <w:tr w:rsidR="002D4C63" w:rsidRPr="002D4C63" w:rsidTr="002D4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:rsidR="002D4C63" w:rsidRPr="002D4C63" w:rsidRDefault="002D4C63" w:rsidP="002D4C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78.2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78.8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81.2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83.4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9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2D4C63" w:rsidRPr="002D4C63" w:rsidTr="002D4C6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:rsidR="002D4C63" w:rsidRPr="002D4C63" w:rsidRDefault="002D4C63" w:rsidP="002D4C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72.5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63.9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71.3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65.2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68.5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74.6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70.5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2D4C63" w:rsidRPr="002D4C63" w:rsidTr="002D4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:rsidR="002D4C63" w:rsidRPr="002D4C63" w:rsidRDefault="002D4C63" w:rsidP="002D4C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70.8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62.0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67.5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59.0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67.1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69.1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9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2D4C63" w:rsidRPr="002D4C63" w:rsidTr="002D4C63">
        <w:trPr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:rsidR="002D4C63" w:rsidRPr="002D4C63" w:rsidRDefault="002D4C63" w:rsidP="002D4C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 marijuana use</w:t>
            </w:r>
          </w:p>
        </w:tc>
      </w:tr>
      <w:tr w:rsidR="002D4C63" w:rsidRPr="002D4C63" w:rsidTr="002D4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:rsidR="002D4C63" w:rsidRPr="002D4C63" w:rsidRDefault="002D4C63" w:rsidP="002D4C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42.4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48.3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50.4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41.1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9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2D4C63" w:rsidRPr="002D4C63" w:rsidTr="002D4C6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:rsidR="002D4C63" w:rsidRPr="002D4C63" w:rsidRDefault="002D4C63" w:rsidP="002D4C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36.8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39.9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42.5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36.2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35.3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34.7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35.0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2D4C63" w:rsidRPr="002D4C63" w:rsidTr="002D4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:rsidR="002D4C63" w:rsidRPr="002D4C63" w:rsidRDefault="002D4C63" w:rsidP="002D4C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39.9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40.1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39.6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43.1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35.8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36.9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2D4C63" w:rsidRPr="002D4C63" w:rsidTr="002D4C6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:rsidR="002D4C63" w:rsidRPr="002D4C63" w:rsidRDefault="002D4C63" w:rsidP="002D4C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40.7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39.5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42.1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41.3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9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2D4C63" w:rsidRPr="002D4C63" w:rsidTr="002D4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:rsidR="002D4C63" w:rsidRPr="002D4C63" w:rsidRDefault="002D4C63" w:rsidP="002D4C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 cocaine use</w:t>
            </w:r>
          </w:p>
        </w:tc>
      </w:tr>
      <w:tr w:rsidR="002D4C63" w:rsidRPr="002D4C63" w:rsidTr="002D4C6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:rsidR="002D4C63" w:rsidRPr="002D4C63" w:rsidRDefault="002D4C63" w:rsidP="002D4C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9.9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9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2D4C63" w:rsidRPr="002D4C63" w:rsidTr="002D4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:rsidR="002D4C63" w:rsidRPr="002D4C63" w:rsidRDefault="002D4C63" w:rsidP="002D4C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5.4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2D4C63" w:rsidRPr="002D4C63" w:rsidTr="002D4C6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:rsidR="002D4C63" w:rsidRPr="002D4C63" w:rsidRDefault="002D4C63" w:rsidP="002D4C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5.9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2D4C63" w:rsidRPr="002D4C63" w:rsidTr="002D4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:rsidR="002D4C63" w:rsidRPr="002D4C63" w:rsidRDefault="002D4C63" w:rsidP="002D4C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4.5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9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</w:tr>
      <w:tr w:rsidR="002D4C63" w:rsidRPr="002D4C63" w:rsidTr="002D4C63">
        <w:trPr>
          <w:trHeight w:val="2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:rsidR="002D4C63" w:rsidRPr="002D4C63" w:rsidRDefault="002D4C63" w:rsidP="002D4C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 inhalant use</w:t>
            </w:r>
          </w:p>
        </w:tc>
      </w:tr>
      <w:tr w:rsidR="002D4C63" w:rsidRPr="002D4C63" w:rsidTr="002D4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:rsidR="002D4C63" w:rsidRPr="002D4C63" w:rsidRDefault="002D4C63" w:rsidP="002D4C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11.8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12.4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9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2D4C63" w:rsidRPr="002D4C63" w:rsidTr="002D4C6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:rsidR="002D4C63" w:rsidRPr="002D4C63" w:rsidRDefault="002D4C63" w:rsidP="002D4C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8.7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10.6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14.8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11.9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59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2D4C63" w:rsidRPr="002D4C63" w:rsidTr="002D4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:rsidR="002D4C63" w:rsidRPr="002D4C63" w:rsidRDefault="002D4C63" w:rsidP="002D4C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Ever </w:t>
            </w:r>
            <w:r w:rsidR="009D34FC"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ecstasy</w:t>
            </w: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use</w:t>
            </w:r>
          </w:p>
        </w:tc>
      </w:tr>
      <w:tr w:rsidR="002D4C63" w:rsidRPr="002D4C63" w:rsidTr="002D4C6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:rsidR="002D4C63" w:rsidRPr="002D4C63" w:rsidRDefault="002D4C63" w:rsidP="002D4C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8.9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9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2D4C63" w:rsidRPr="002D4C63" w:rsidTr="002D4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:rsidR="002D4C63" w:rsidRPr="002D4C63" w:rsidRDefault="002D4C63" w:rsidP="002D4C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6.0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2D4C63" w:rsidRPr="002D4C63" w:rsidTr="002D4C6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:rsidR="002D4C63" w:rsidRPr="002D4C63" w:rsidRDefault="002D4C63" w:rsidP="002D4C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6.6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6.6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2D4C63" w:rsidRPr="002D4C63" w:rsidTr="002D4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:rsidR="002D4C63" w:rsidRPr="002D4C63" w:rsidRDefault="002D4C63" w:rsidP="002D4C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5.9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59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  <w:tr w:rsidR="002D4C63" w:rsidRPr="002D4C63" w:rsidTr="002D4C63">
        <w:trPr>
          <w:trHeight w:val="2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:rsidR="002D4C63" w:rsidRPr="002D4C63" w:rsidRDefault="002D4C63" w:rsidP="002D4C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 used heroin</w:t>
            </w:r>
          </w:p>
        </w:tc>
      </w:tr>
      <w:tr w:rsidR="002D4C63" w:rsidRPr="002D4C63" w:rsidTr="002D4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:rsidR="002D4C63" w:rsidRPr="002D4C63" w:rsidRDefault="002D4C63" w:rsidP="002D4C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4.0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9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</w:tr>
      <w:tr w:rsidR="002D4C63" w:rsidRPr="002D4C63" w:rsidTr="002D4C6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:rsidR="002D4C63" w:rsidRPr="002D4C63" w:rsidRDefault="002D4C63" w:rsidP="002D4C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3.5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</w:tr>
      <w:tr w:rsidR="002D4C63" w:rsidRPr="002D4C63" w:rsidTr="002D4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:rsidR="002D4C63" w:rsidRPr="002D4C63" w:rsidRDefault="002D4C63" w:rsidP="002D4C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3.7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9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</w:tr>
      <w:tr w:rsidR="002D4C63" w:rsidRPr="002D4C63" w:rsidTr="002D4C63">
        <w:trPr>
          <w:trHeight w:val="25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:rsidR="002D4C63" w:rsidRPr="002D4C63" w:rsidRDefault="002D4C63" w:rsidP="002D4C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 used methamphetamines</w:t>
            </w:r>
          </w:p>
        </w:tc>
      </w:tr>
      <w:tr w:rsidR="002D4C63" w:rsidRPr="002D4C63" w:rsidTr="002D4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:rsidR="002D4C63" w:rsidRPr="002D4C63" w:rsidRDefault="002D4C63" w:rsidP="002D4C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8.6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9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</w:t>
            </w:r>
          </w:p>
        </w:tc>
      </w:tr>
      <w:tr w:rsidR="002D4C63" w:rsidRPr="002D4C63" w:rsidTr="002D4C6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:rsidR="002D4C63" w:rsidRPr="002D4C63" w:rsidRDefault="002D4C63" w:rsidP="002D4C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sz w:val="20"/>
                <w:szCs w:val="20"/>
              </w:rPr>
              <w:t>2003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7.6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6.9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7.2</w:t>
            </w:r>
          </w:p>
        </w:tc>
      </w:tr>
      <w:tr w:rsidR="002D4C63" w:rsidRPr="002D4C63" w:rsidTr="002D4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:rsidR="002D4C63" w:rsidRPr="002D4C63" w:rsidRDefault="002D4C63" w:rsidP="002D4C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sz w:val="20"/>
                <w:szCs w:val="20"/>
              </w:rPr>
              <w:t>2005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6.0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5.6</w:t>
            </w:r>
          </w:p>
        </w:tc>
      </w:tr>
      <w:tr w:rsidR="002D4C63" w:rsidRPr="002D4C63" w:rsidTr="002D4C6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:rsidR="002D4C63" w:rsidRPr="002D4C63" w:rsidRDefault="002D4C63" w:rsidP="002D4C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90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3.6</w:t>
            </w:r>
          </w:p>
        </w:tc>
      </w:tr>
      <w:tr w:rsidR="002D4C63" w:rsidRPr="002D4C63" w:rsidTr="002D4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:rsidR="002D4C63" w:rsidRPr="002D4C63" w:rsidRDefault="002D4C63" w:rsidP="002D4C6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 illegal drugs on school property</w:t>
            </w:r>
          </w:p>
        </w:tc>
      </w:tr>
      <w:tr w:rsidR="002D4C63" w:rsidRPr="002D4C63" w:rsidTr="002D4C6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:rsidR="002D4C63" w:rsidRPr="002D4C63" w:rsidRDefault="002D4C63" w:rsidP="002D4C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28.5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30.9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630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28.8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6" w:type="dxa"/>
            <w:tcBorders>
              <w:top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9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</w:tr>
      <w:tr w:rsidR="002D4C63" w:rsidRPr="002D4C63" w:rsidTr="002D4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:rsidR="002D4C63" w:rsidRPr="002D4C63" w:rsidRDefault="002D4C63" w:rsidP="002D4C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25.2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26.1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21.2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32.2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24.0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21.1</w:t>
            </w:r>
          </w:p>
        </w:tc>
      </w:tr>
      <w:tr w:rsidR="002D4C63" w:rsidRPr="002D4C63" w:rsidTr="002D4C63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:rsidR="002D4C63" w:rsidRPr="002D4C63" w:rsidRDefault="002D4C63" w:rsidP="002D4C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25.6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22.4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27.8</w:t>
            </w:r>
          </w:p>
        </w:tc>
        <w:tc>
          <w:tcPr>
            <w:tcW w:w="630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23.1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27.3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6" w:type="dxa"/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17.6</w:t>
            </w:r>
          </w:p>
        </w:tc>
      </w:tr>
      <w:tr w:rsidR="002D4C63" w:rsidRPr="002D4C63" w:rsidTr="002D4C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" w:type="dxa"/>
            <w:noWrap/>
            <w:hideMark/>
          </w:tcPr>
          <w:p w:rsidR="002D4C63" w:rsidRPr="002D4C63" w:rsidRDefault="002D4C63" w:rsidP="002D4C63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22.6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27.1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23.0</w:t>
            </w:r>
          </w:p>
        </w:tc>
        <w:tc>
          <w:tcPr>
            <w:tcW w:w="566" w:type="dxa"/>
            <w:tcBorders>
              <w:bottom w:val="single" w:sz="18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18.4</w:t>
            </w:r>
          </w:p>
        </w:tc>
        <w:tc>
          <w:tcPr>
            <w:tcW w:w="566" w:type="dxa"/>
            <w:tcBorders>
              <w:bottom w:val="single" w:sz="18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20.1</w:t>
            </w:r>
          </w:p>
        </w:tc>
        <w:tc>
          <w:tcPr>
            <w:tcW w:w="566" w:type="dxa"/>
            <w:tcBorders>
              <w:bottom w:val="single" w:sz="18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30.7</w:t>
            </w:r>
          </w:p>
        </w:tc>
        <w:tc>
          <w:tcPr>
            <w:tcW w:w="566" w:type="dxa"/>
            <w:tcBorders>
              <w:bottom w:val="single" w:sz="18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66" w:type="dxa"/>
            <w:tcBorders>
              <w:bottom w:val="single" w:sz="18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90" w:type="dxa"/>
            <w:tcBorders>
              <w:bottom w:val="single" w:sz="18" w:space="0" w:color="auto"/>
              <w:right w:val="single" w:sz="4" w:space="0" w:color="auto"/>
            </w:tcBorders>
            <w:noWrap/>
            <w:hideMark/>
          </w:tcPr>
          <w:p w:rsidR="002D4C63" w:rsidRPr="002D4C63" w:rsidRDefault="002D4C63" w:rsidP="002D4C6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D4C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</w:tr>
    </w:tbl>
    <w:p w:rsidR="00407C48" w:rsidRDefault="00407C48">
      <w:r w:rsidRPr="00F713CD">
        <w:rPr>
          <w:rFonts w:ascii="Cambria" w:eastAsia="Times New Roman" w:hAnsi="Cambria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9F2CB" wp14:editId="2384531A">
                <wp:simplePos x="0" y="0"/>
                <wp:positionH relativeFrom="column">
                  <wp:posOffset>826555</wp:posOffset>
                </wp:positionH>
                <wp:positionV relativeFrom="paragraph">
                  <wp:posOffset>14605</wp:posOffset>
                </wp:positionV>
                <wp:extent cx="4168775" cy="1403985"/>
                <wp:effectExtent l="0" t="0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C48" w:rsidRDefault="00407C48" w:rsidP="002D4C63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  <w:r w:rsidRPr="00F713CD">
                              <w:rPr>
                                <w:b/>
                              </w:rPr>
                              <w:t>Note: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RI Indicators greater than national averages are shown in red.</w:t>
                            </w:r>
                            <w:r w:rsidRPr="00F713CD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</w:p>
                          <w:p w:rsidR="00407C48" w:rsidRDefault="00407C48" w:rsidP="002D4C63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</w:rPr>
                            </w:pPr>
                            <w:r>
                              <w:rPr>
                                <w:b/>
                                <w:color w:val="00B050"/>
                              </w:rPr>
                              <w:t>RI indicators</w:t>
                            </w:r>
                            <w:r w:rsidRPr="00F713CD">
                              <w:rPr>
                                <w:b/>
                                <w:color w:val="00B05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B050"/>
                              </w:rPr>
                              <w:t>less than national averages are shown in green</w:t>
                            </w:r>
                            <w:r w:rsidRPr="00F713CD">
                              <w:rPr>
                                <w:b/>
                                <w:color w:val="00B050"/>
                              </w:rPr>
                              <w:t>.</w:t>
                            </w:r>
                          </w:p>
                          <w:p w:rsidR="00407C48" w:rsidRPr="002D4C63" w:rsidRDefault="00EF239F" w:rsidP="002D4C63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Source: Y</w:t>
                            </w:r>
                            <w:r w:rsidR="00B25A73">
                              <w:rPr>
                                <w:i/>
                              </w:rPr>
                              <w:t xml:space="preserve">outh </w:t>
                            </w:r>
                            <w:r w:rsidR="00407C48" w:rsidRPr="002D4C63">
                              <w:rPr>
                                <w:i/>
                              </w:rPr>
                              <w:t>R</w:t>
                            </w:r>
                            <w:r w:rsidR="00B25A73">
                              <w:rPr>
                                <w:i/>
                              </w:rPr>
                              <w:t xml:space="preserve">isk </w:t>
                            </w:r>
                            <w:r w:rsidR="00407C48" w:rsidRPr="002D4C63">
                              <w:rPr>
                                <w:i/>
                              </w:rPr>
                              <w:t>B</w:t>
                            </w:r>
                            <w:r w:rsidR="00B25A73">
                              <w:rPr>
                                <w:i/>
                              </w:rPr>
                              <w:t xml:space="preserve">ehavior </w:t>
                            </w:r>
                            <w:r w:rsidR="00407C48" w:rsidRPr="002D4C63">
                              <w:rPr>
                                <w:i/>
                              </w:rPr>
                              <w:t>S</w:t>
                            </w:r>
                            <w:r w:rsidR="00B25A73">
                              <w:rPr>
                                <w:i/>
                              </w:rPr>
                              <w:t xml:space="preserve">urvey, Centers for Disease Control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65.1pt;margin-top:1.15pt;width:328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" stroked="f">
                <v:textbox style="mso-fit-shape-to-text:t">
                  <w:txbxContent>
                    <w:p w:rsidR="00407C48" w:rsidRDefault="00407C48" w:rsidP="002D4C63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  <w:r w:rsidRPr="00F713CD">
                        <w:rPr>
                          <w:b/>
                        </w:rPr>
                        <w:t>Note: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</w:rPr>
                        <w:t>RI Indicators greater than national averages are shown in red.</w:t>
                      </w:r>
                      <w:r w:rsidRPr="00F713CD">
                        <w:rPr>
                          <w:b/>
                          <w:color w:val="FF0000"/>
                        </w:rPr>
                        <w:t xml:space="preserve"> </w:t>
                      </w:r>
                    </w:p>
                    <w:p w:rsidR="00407C48" w:rsidRDefault="00407C48" w:rsidP="002D4C63">
                      <w:pPr>
                        <w:spacing w:after="0" w:line="240" w:lineRule="auto"/>
                        <w:rPr>
                          <w:b/>
                          <w:color w:val="00B050"/>
                        </w:rPr>
                      </w:pPr>
                      <w:r>
                        <w:rPr>
                          <w:b/>
                          <w:color w:val="00B050"/>
                        </w:rPr>
                        <w:t>RI indicators</w:t>
                      </w:r>
                      <w:r w:rsidRPr="00F713CD">
                        <w:rPr>
                          <w:b/>
                          <w:color w:val="00B050"/>
                        </w:rPr>
                        <w:t xml:space="preserve"> </w:t>
                      </w:r>
                      <w:r>
                        <w:rPr>
                          <w:b/>
                          <w:color w:val="00B050"/>
                        </w:rPr>
                        <w:t>less than national averages are shown in green</w:t>
                      </w:r>
                      <w:r w:rsidRPr="00F713CD">
                        <w:rPr>
                          <w:b/>
                          <w:color w:val="00B050"/>
                        </w:rPr>
                        <w:t>.</w:t>
                      </w:r>
                    </w:p>
                    <w:p w:rsidR="00407C48" w:rsidRPr="002D4C63" w:rsidRDefault="00EF239F" w:rsidP="002D4C63">
                      <w:pPr>
                        <w:spacing w:after="0" w:line="240" w:lineRule="auto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Source: Y</w:t>
                      </w:r>
                      <w:r w:rsidR="00B25A73">
                        <w:rPr>
                          <w:i/>
                        </w:rPr>
                        <w:t xml:space="preserve">outh </w:t>
                      </w:r>
                      <w:r w:rsidR="00407C48" w:rsidRPr="002D4C63">
                        <w:rPr>
                          <w:i/>
                        </w:rPr>
                        <w:t>R</w:t>
                      </w:r>
                      <w:r w:rsidR="00B25A73">
                        <w:rPr>
                          <w:i/>
                        </w:rPr>
                        <w:t xml:space="preserve">isk </w:t>
                      </w:r>
                      <w:r w:rsidR="00407C48" w:rsidRPr="002D4C63">
                        <w:rPr>
                          <w:i/>
                        </w:rPr>
                        <w:t>B</w:t>
                      </w:r>
                      <w:r w:rsidR="00B25A73">
                        <w:rPr>
                          <w:i/>
                        </w:rPr>
                        <w:t xml:space="preserve">ehavior </w:t>
                      </w:r>
                      <w:r w:rsidR="00407C48" w:rsidRPr="002D4C63">
                        <w:rPr>
                          <w:i/>
                        </w:rPr>
                        <w:t>S</w:t>
                      </w:r>
                      <w:r w:rsidR="00B25A73">
                        <w:rPr>
                          <w:i/>
                        </w:rPr>
                        <w:t xml:space="preserve">urvey, Centers for Disease Control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ediumShading2-Accent1"/>
        <w:tblW w:w="4939" w:type="dxa"/>
        <w:jc w:val="center"/>
        <w:tblLook w:val="04A0" w:firstRow="1" w:lastRow="0" w:firstColumn="1" w:lastColumn="0" w:noHBand="0" w:noVBand="1"/>
      </w:tblPr>
      <w:tblGrid>
        <w:gridCol w:w="750"/>
        <w:gridCol w:w="706"/>
        <w:gridCol w:w="705"/>
        <w:gridCol w:w="972"/>
        <w:gridCol w:w="857"/>
        <w:gridCol w:w="950"/>
      </w:tblGrid>
      <w:tr w:rsidR="00407C48" w:rsidRPr="00407C48" w:rsidTr="00407C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5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2C29263" wp14:editId="4D769384">
                      <wp:simplePos x="0" y="0"/>
                      <wp:positionH relativeFrom="column">
                        <wp:posOffset>-167640</wp:posOffset>
                      </wp:positionH>
                      <wp:positionV relativeFrom="paragraph">
                        <wp:posOffset>-535305</wp:posOffset>
                      </wp:positionV>
                      <wp:extent cx="3765550" cy="287655"/>
                      <wp:effectExtent l="0" t="0" r="635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65550" cy="287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07C48" w:rsidRDefault="00407C48">
                                  <w:r>
                                    <w:t>Racial/Ethnic Disparities in High School Substance Use, 2013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-13.2pt;margin-top:-42.15pt;width:296.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" stroked="f">
                      <v:textbox>
                        <w:txbxContent>
                          <w:p w:rsidR="00407C48" w:rsidRDefault="00407C48">
                            <w:r>
                              <w:t>Racial/Ethnic Disparities in High School Substance Use, 2013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0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Asian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Black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White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vAlign w:val="center"/>
            <w:hideMark/>
          </w:tcPr>
          <w:p w:rsidR="00407C48" w:rsidRPr="00407C48" w:rsidRDefault="00407C48" w:rsidP="00407C4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Multiple </w:t>
            </w: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Race</w:t>
            </w:r>
          </w:p>
        </w:tc>
      </w:tr>
      <w:tr w:rsidR="00407C48" w:rsidRPr="00407C48" w:rsidTr="00407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7C48" w:rsidRPr="00407C48" w:rsidRDefault="00407C48" w:rsidP="00407C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Current Cigarette Use</w:t>
            </w:r>
          </w:p>
        </w:tc>
      </w:tr>
      <w:tr w:rsidR="00407C48" w:rsidRPr="00407C48" w:rsidTr="00407C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7C48" w:rsidRPr="00407C48" w:rsidRDefault="00407C48" w:rsidP="00407C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0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9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950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</w:tr>
      <w:tr w:rsidR="00407C48" w:rsidRPr="00407C48" w:rsidTr="00407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7C48" w:rsidRPr="00407C48" w:rsidRDefault="00407C48" w:rsidP="00407C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</w:t>
            </w:r>
          </w:p>
        </w:tc>
        <w:tc>
          <w:tcPr>
            <w:tcW w:w="705" w:type="dxa"/>
            <w:tcBorders>
              <w:left w:val="nil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705" w:type="dxa"/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972" w:type="dxa"/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7" w:type="dxa"/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</w:tr>
      <w:tr w:rsidR="00407C48" w:rsidRPr="00407C48" w:rsidTr="00407C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7C48" w:rsidRPr="00407C48" w:rsidRDefault="00407C48" w:rsidP="00407C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RI/US Ratio</w:t>
            </w:r>
          </w:p>
        </w:tc>
        <w:tc>
          <w:tcPr>
            <w:tcW w:w="705" w:type="dxa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0.64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0.29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0.51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0.83</w:t>
            </w:r>
          </w:p>
        </w:tc>
      </w:tr>
      <w:tr w:rsidR="00407C48" w:rsidRPr="00407C48" w:rsidTr="00407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7C48" w:rsidRPr="00407C48" w:rsidRDefault="00407C48" w:rsidP="00407C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Current Alcohol Use</w:t>
            </w:r>
          </w:p>
        </w:tc>
      </w:tr>
      <w:tr w:rsidR="00407C48" w:rsidRPr="00407C48" w:rsidTr="00407C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7C48" w:rsidRPr="00407C48" w:rsidRDefault="00407C48" w:rsidP="00407C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0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33.7</w:t>
            </w:r>
          </w:p>
        </w:tc>
        <w:tc>
          <w:tcPr>
            <w:tcW w:w="9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30.9</w:t>
            </w:r>
          </w:p>
        </w:tc>
        <w:tc>
          <w:tcPr>
            <w:tcW w:w="85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31.4</w:t>
            </w:r>
          </w:p>
        </w:tc>
        <w:tc>
          <w:tcPr>
            <w:tcW w:w="950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17.3</w:t>
            </w:r>
          </w:p>
        </w:tc>
      </w:tr>
      <w:tr w:rsidR="00407C48" w:rsidRPr="00407C48" w:rsidTr="00407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7C48" w:rsidRPr="00407C48" w:rsidRDefault="00407C48" w:rsidP="00407C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</w:t>
            </w:r>
          </w:p>
        </w:tc>
        <w:tc>
          <w:tcPr>
            <w:tcW w:w="705" w:type="dxa"/>
            <w:tcBorders>
              <w:left w:val="nil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21.7</w:t>
            </w:r>
          </w:p>
        </w:tc>
        <w:tc>
          <w:tcPr>
            <w:tcW w:w="705" w:type="dxa"/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29.6</w:t>
            </w:r>
          </w:p>
        </w:tc>
        <w:tc>
          <w:tcPr>
            <w:tcW w:w="972" w:type="dxa"/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37.5</w:t>
            </w:r>
          </w:p>
        </w:tc>
        <w:tc>
          <w:tcPr>
            <w:tcW w:w="857" w:type="dxa"/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36.3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36.1</w:t>
            </w:r>
          </w:p>
        </w:tc>
      </w:tr>
      <w:tr w:rsidR="00407C48" w:rsidRPr="00407C48" w:rsidTr="00407C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7C48" w:rsidRPr="00407C48" w:rsidRDefault="00407C48" w:rsidP="00407C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RI/US Ratio</w:t>
            </w:r>
          </w:p>
        </w:tc>
        <w:tc>
          <w:tcPr>
            <w:tcW w:w="705" w:type="dxa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--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1.14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0.82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0.87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0.48</w:t>
            </w:r>
          </w:p>
        </w:tc>
      </w:tr>
      <w:tr w:rsidR="00407C48" w:rsidRPr="00407C48" w:rsidTr="00407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7C48" w:rsidRPr="00407C48" w:rsidRDefault="00407C48" w:rsidP="00407C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Current Marijuana Use</w:t>
            </w:r>
          </w:p>
        </w:tc>
      </w:tr>
      <w:tr w:rsidR="00407C48" w:rsidRPr="00407C48" w:rsidTr="00407C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7C48" w:rsidRPr="00407C48" w:rsidRDefault="00407C48" w:rsidP="00407C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23.4</w:t>
            </w:r>
          </w:p>
        </w:tc>
        <w:tc>
          <w:tcPr>
            <w:tcW w:w="70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25.8</w:t>
            </w:r>
          </w:p>
        </w:tc>
        <w:tc>
          <w:tcPr>
            <w:tcW w:w="9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24.7</w:t>
            </w:r>
          </w:p>
        </w:tc>
        <w:tc>
          <w:tcPr>
            <w:tcW w:w="85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23.6</w:t>
            </w:r>
          </w:p>
        </w:tc>
        <w:tc>
          <w:tcPr>
            <w:tcW w:w="950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19.8</w:t>
            </w:r>
          </w:p>
        </w:tc>
      </w:tr>
      <w:tr w:rsidR="00407C48" w:rsidRPr="00407C48" w:rsidTr="00407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7C48" w:rsidRPr="00407C48" w:rsidRDefault="00407C48" w:rsidP="00407C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</w:t>
            </w:r>
          </w:p>
        </w:tc>
        <w:tc>
          <w:tcPr>
            <w:tcW w:w="705" w:type="dxa"/>
            <w:tcBorders>
              <w:left w:val="nil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16.4</w:t>
            </w:r>
          </w:p>
        </w:tc>
        <w:tc>
          <w:tcPr>
            <w:tcW w:w="705" w:type="dxa"/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28.9</w:t>
            </w:r>
          </w:p>
        </w:tc>
        <w:tc>
          <w:tcPr>
            <w:tcW w:w="972" w:type="dxa"/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27.6</w:t>
            </w:r>
          </w:p>
        </w:tc>
        <w:tc>
          <w:tcPr>
            <w:tcW w:w="857" w:type="dxa"/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28.8</w:t>
            </w:r>
          </w:p>
        </w:tc>
      </w:tr>
      <w:tr w:rsidR="00407C48" w:rsidRPr="00407C48" w:rsidTr="00407C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7C48" w:rsidRPr="00407C48" w:rsidRDefault="00407C48" w:rsidP="00407C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RI/US Ratio</w:t>
            </w:r>
          </w:p>
        </w:tc>
        <w:tc>
          <w:tcPr>
            <w:tcW w:w="705" w:type="dxa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1.43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0.89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0.89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1.16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0.69</w:t>
            </w:r>
          </w:p>
        </w:tc>
      </w:tr>
      <w:tr w:rsidR="00407C48" w:rsidRPr="00407C48" w:rsidTr="00407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7C48" w:rsidRPr="00407C48" w:rsidRDefault="00407C48" w:rsidP="00407C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 Prescription Drug Abuse</w:t>
            </w:r>
          </w:p>
        </w:tc>
      </w:tr>
      <w:tr w:rsidR="00407C48" w:rsidRPr="00407C48" w:rsidTr="00407C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7C48" w:rsidRPr="00407C48" w:rsidRDefault="00407C48" w:rsidP="00407C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0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9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85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950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07C48" w:rsidRPr="00407C48" w:rsidTr="00407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7C48" w:rsidRPr="00407C48" w:rsidRDefault="00407C48" w:rsidP="00407C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</w:t>
            </w:r>
          </w:p>
        </w:tc>
        <w:tc>
          <w:tcPr>
            <w:tcW w:w="705" w:type="dxa"/>
            <w:tcBorders>
              <w:left w:val="nil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11.8</w:t>
            </w:r>
          </w:p>
        </w:tc>
        <w:tc>
          <w:tcPr>
            <w:tcW w:w="705" w:type="dxa"/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972" w:type="dxa"/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19.2</w:t>
            </w:r>
          </w:p>
        </w:tc>
        <w:tc>
          <w:tcPr>
            <w:tcW w:w="857" w:type="dxa"/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18.7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19.1</w:t>
            </w:r>
          </w:p>
        </w:tc>
      </w:tr>
      <w:tr w:rsidR="00407C48" w:rsidRPr="00407C48" w:rsidTr="00407C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7C48" w:rsidRPr="00407C48" w:rsidRDefault="00407C48" w:rsidP="00407C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RI/US Ratio</w:t>
            </w:r>
          </w:p>
        </w:tc>
        <w:tc>
          <w:tcPr>
            <w:tcW w:w="705" w:type="dxa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0.32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1.08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0.55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0.76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0.73</w:t>
            </w:r>
          </w:p>
        </w:tc>
      </w:tr>
      <w:tr w:rsidR="00407C48" w:rsidRPr="00407C48" w:rsidTr="00407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7C48" w:rsidRPr="00407C48" w:rsidRDefault="00407C48" w:rsidP="00407C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 Used Cocaine</w:t>
            </w:r>
          </w:p>
        </w:tc>
      </w:tr>
      <w:tr w:rsidR="00407C48" w:rsidRPr="00407C48" w:rsidTr="00407C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7C48" w:rsidRPr="00407C48" w:rsidRDefault="00407C48" w:rsidP="00407C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70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9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85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950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407C48" w:rsidRPr="00407C48" w:rsidTr="00407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7C48" w:rsidRPr="00407C48" w:rsidRDefault="00407C48" w:rsidP="00407C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</w:t>
            </w:r>
          </w:p>
        </w:tc>
        <w:tc>
          <w:tcPr>
            <w:tcW w:w="705" w:type="dxa"/>
            <w:tcBorders>
              <w:left w:val="nil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705" w:type="dxa"/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972" w:type="dxa"/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57" w:type="dxa"/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6.1</w:t>
            </w:r>
          </w:p>
        </w:tc>
      </w:tr>
      <w:tr w:rsidR="00407C48" w:rsidRPr="00407C48" w:rsidTr="00407C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7C48" w:rsidRPr="00407C48" w:rsidRDefault="00407C48" w:rsidP="00407C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RI/US Ratio</w:t>
            </w:r>
          </w:p>
        </w:tc>
        <w:tc>
          <w:tcPr>
            <w:tcW w:w="705" w:type="dxa"/>
            <w:tcBorders>
              <w:left w:val="nil"/>
              <w:bottom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0.43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3.52</w:t>
            </w:r>
          </w:p>
        </w:tc>
        <w:tc>
          <w:tcPr>
            <w:tcW w:w="97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0.56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0.71</w:t>
            </w:r>
          </w:p>
        </w:tc>
        <w:tc>
          <w:tcPr>
            <w:tcW w:w="95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0.57</w:t>
            </w:r>
          </w:p>
        </w:tc>
      </w:tr>
      <w:tr w:rsidR="00407C48" w:rsidRPr="00407C48" w:rsidTr="00407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7C48" w:rsidRPr="00407C48" w:rsidRDefault="00407C48" w:rsidP="00407C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Ever Used Methamphetamines</w:t>
            </w:r>
          </w:p>
        </w:tc>
      </w:tr>
      <w:tr w:rsidR="00407C48" w:rsidRPr="00407C48" w:rsidTr="00407C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7C48" w:rsidRPr="00407C48" w:rsidRDefault="00407C48" w:rsidP="00407C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  <w:tc>
          <w:tcPr>
            <w:tcW w:w="705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97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857" w:type="dxa"/>
            <w:tcBorders>
              <w:top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950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407C48" w:rsidRPr="00407C48" w:rsidTr="00407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7C48" w:rsidRPr="00407C48" w:rsidRDefault="00407C48" w:rsidP="00407C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</w:t>
            </w:r>
          </w:p>
        </w:tc>
        <w:tc>
          <w:tcPr>
            <w:tcW w:w="705" w:type="dxa"/>
            <w:tcBorders>
              <w:left w:val="nil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3.8</w:t>
            </w:r>
          </w:p>
        </w:tc>
        <w:tc>
          <w:tcPr>
            <w:tcW w:w="705" w:type="dxa"/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972" w:type="dxa"/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57" w:type="dxa"/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407C48" w:rsidRPr="00407C48" w:rsidTr="00407C48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407C48" w:rsidRPr="00407C48" w:rsidRDefault="00407C48" w:rsidP="00407C4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RI/US Ratio</w:t>
            </w:r>
          </w:p>
        </w:tc>
        <w:tc>
          <w:tcPr>
            <w:tcW w:w="705" w:type="dxa"/>
            <w:tcBorders>
              <w:left w:val="nil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0.24</w:t>
            </w:r>
          </w:p>
        </w:tc>
        <w:tc>
          <w:tcPr>
            <w:tcW w:w="705" w:type="dxa"/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5.92</w:t>
            </w:r>
          </w:p>
        </w:tc>
        <w:tc>
          <w:tcPr>
            <w:tcW w:w="972" w:type="dxa"/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1.13</w:t>
            </w:r>
          </w:p>
        </w:tc>
        <w:tc>
          <w:tcPr>
            <w:tcW w:w="857" w:type="dxa"/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0.60</w:t>
            </w:r>
          </w:p>
        </w:tc>
        <w:tc>
          <w:tcPr>
            <w:tcW w:w="950" w:type="dxa"/>
            <w:tcBorders>
              <w:right w:val="single" w:sz="4" w:space="0" w:color="auto"/>
            </w:tcBorders>
            <w:noWrap/>
            <w:vAlign w:val="center"/>
            <w:hideMark/>
          </w:tcPr>
          <w:p w:rsidR="00407C48" w:rsidRPr="00407C48" w:rsidRDefault="00407C48" w:rsidP="00407C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0.00</w:t>
            </w:r>
          </w:p>
        </w:tc>
      </w:tr>
      <w:tr w:rsidR="00407C48" w:rsidRPr="00407C48" w:rsidTr="00407C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9" w:type="dxa"/>
            <w:gridSpan w:val="6"/>
            <w:tcBorders>
              <w:right w:val="single" w:sz="4" w:space="0" w:color="auto"/>
            </w:tcBorders>
            <w:noWrap/>
            <w:hideMark/>
          </w:tcPr>
          <w:p w:rsidR="00407C48" w:rsidRPr="00407C48" w:rsidRDefault="00407C48" w:rsidP="00407C48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07C48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NOTE: American Indian or Alaskan Native and Native Hawaiian or other Pacific Islander were excluded due to small sample size in RI</w:t>
            </w:r>
          </w:p>
        </w:tc>
      </w:tr>
    </w:tbl>
    <w:p w:rsidR="00407C48" w:rsidRDefault="00407C48">
      <w:r w:rsidRPr="00F713CD">
        <w:rPr>
          <w:rFonts w:ascii="Cambria" w:eastAsia="Times New Roman" w:hAnsi="Cambria" w:cs="Times New Roman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AB7ADB" wp14:editId="7495088F">
                <wp:simplePos x="0" y="0"/>
                <wp:positionH relativeFrom="column">
                  <wp:posOffset>1314235</wp:posOffset>
                </wp:positionH>
                <wp:positionV relativeFrom="paragraph">
                  <wp:posOffset>27305</wp:posOffset>
                </wp:positionV>
                <wp:extent cx="383040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0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7C48" w:rsidRPr="00F713CD" w:rsidRDefault="00407C48" w:rsidP="00407C48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  <w:r w:rsidRPr="00F713CD">
                              <w:rPr>
                                <w:b/>
                              </w:rPr>
                              <w:t>Note: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F713CD">
                              <w:rPr>
                                <w:b/>
                                <w:color w:val="FF0000"/>
                              </w:rPr>
                              <w:t>Ratios greater than 1 indicate those consumption patterns where RI exceeds the US average.</w:t>
                            </w:r>
                          </w:p>
                          <w:p w:rsidR="00407C48" w:rsidRDefault="00407C48" w:rsidP="00407C48">
                            <w:pPr>
                              <w:spacing w:after="0" w:line="240" w:lineRule="auto"/>
                              <w:rPr>
                                <w:b/>
                                <w:color w:val="00B050"/>
                              </w:rPr>
                            </w:pPr>
                            <w:r w:rsidRPr="00F713CD">
                              <w:rPr>
                                <w:b/>
                                <w:color w:val="00B050"/>
                              </w:rPr>
                              <w:t>Ratios smaller than 1 indicate those consumption patterns where RI is lower than the US average.</w:t>
                            </w:r>
                          </w:p>
                          <w:p w:rsidR="00407C48" w:rsidRPr="00407C48" w:rsidRDefault="00407C48" w:rsidP="00407C48">
                            <w:pPr>
                              <w:spacing w:after="0" w:line="240" w:lineRule="auto"/>
                              <w:rPr>
                                <w:i/>
                              </w:rPr>
                            </w:pPr>
                            <w:r w:rsidRPr="00407C48">
                              <w:rPr>
                                <w:i/>
                              </w:rPr>
                              <w:t xml:space="preserve">Source: </w:t>
                            </w:r>
                            <w:r w:rsidR="00B25A73">
                              <w:rPr>
                                <w:i/>
                              </w:rPr>
                              <w:t xml:space="preserve">Youth </w:t>
                            </w:r>
                            <w:r w:rsidR="00B25A73" w:rsidRPr="002D4C63">
                              <w:rPr>
                                <w:i/>
                              </w:rPr>
                              <w:t>R</w:t>
                            </w:r>
                            <w:r w:rsidR="00B25A73">
                              <w:rPr>
                                <w:i/>
                              </w:rPr>
                              <w:t xml:space="preserve">isk </w:t>
                            </w:r>
                            <w:r w:rsidR="00B25A73" w:rsidRPr="002D4C63">
                              <w:rPr>
                                <w:i/>
                              </w:rPr>
                              <w:t>B</w:t>
                            </w:r>
                            <w:r w:rsidR="00B25A73">
                              <w:rPr>
                                <w:i/>
                              </w:rPr>
                              <w:t xml:space="preserve">ehavior </w:t>
                            </w:r>
                            <w:r w:rsidR="00B25A73" w:rsidRPr="002D4C63">
                              <w:rPr>
                                <w:i/>
                              </w:rPr>
                              <w:t>S</w:t>
                            </w:r>
                            <w:r w:rsidR="00B25A73">
                              <w:rPr>
                                <w:i/>
                              </w:rPr>
                              <w:t xml:space="preserve">urvey, Centers for Disease Control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03.5pt;margin-top:2.15pt;width:301.6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" stroked="f">
                <v:textbox style="mso-fit-shape-to-text:t">
                  <w:txbxContent>
                    <w:p w:rsidR="00407C48" w:rsidRPr="00F713CD" w:rsidRDefault="00407C48" w:rsidP="00407C48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  <w:r w:rsidRPr="00F713CD">
                        <w:rPr>
                          <w:b/>
                        </w:rPr>
                        <w:t>Note: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F713CD">
                        <w:rPr>
                          <w:b/>
                          <w:color w:val="FF0000"/>
                        </w:rPr>
                        <w:t>Ratios greater than 1 indicate those consumption patterns where RI exceeds the US average.</w:t>
                      </w:r>
                    </w:p>
                    <w:p w:rsidR="00407C48" w:rsidRDefault="00407C48" w:rsidP="00407C48">
                      <w:pPr>
                        <w:spacing w:after="0" w:line="240" w:lineRule="auto"/>
                        <w:rPr>
                          <w:b/>
                          <w:color w:val="00B050"/>
                        </w:rPr>
                      </w:pPr>
                      <w:r w:rsidRPr="00F713CD">
                        <w:rPr>
                          <w:b/>
                          <w:color w:val="00B050"/>
                        </w:rPr>
                        <w:t>Ratios smaller than 1 indicate those consumption patterns where RI is lower than the US average.</w:t>
                      </w:r>
                    </w:p>
                    <w:p w:rsidR="00407C48" w:rsidRPr="00407C48" w:rsidRDefault="00407C48" w:rsidP="00407C48">
                      <w:pPr>
                        <w:spacing w:after="0" w:line="240" w:lineRule="auto"/>
                        <w:rPr>
                          <w:i/>
                        </w:rPr>
                      </w:pPr>
                      <w:r w:rsidRPr="00407C48">
                        <w:rPr>
                          <w:i/>
                        </w:rPr>
                        <w:t xml:space="preserve">Source: </w:t>
                      </w:r>
                      <w:r w:rsidR="00B25A73">
                        <w:rPr>
                          <w:i/>
                        </w:rPr>
                        <w:t xml:space="preserve">Youth </w:t>
                      </w:r>
                      <w:r w:rsidR="00B25A73" w:rsidRPr="002D4C63">
                        <w:rPr>
                          <w:i/>
                        </w:rPr>
                        <w:t>R</w:t>
                      </w:r>
                      <w:r w:rsidR="00B25A73">
                        <w:rPr>
                          <w:i/>
                        </w:rPr>
                        <w:t xml:space="preserve">isk </w:t>
                      </w:r>
                      <w:r w:rsidR="00B25A73" w:rsidRPr="002D4C63">
                        <w:rPr>
                          <w:i/>
                        </w:rPr>
                        <w:t>B</w:t>
                      </w:r>
                      <w:r w:rsidR="00B25A73">
                        <w:rPr>
                          <w:i/>
                        </w:rPr>
                        <w:t xml:space="preserve">ehavior </w:t>
                      </w:r>
                      <w:r w:rsidR="00B25A73" w:rsidRPr="002D4C63">
                        <w:rPr>
                          <w:i/>
                        </w:rPr>
                        <w:t>S</w:t>
                      </w:r>
                      <w:r w:rsidR="00B25A73">
                        <w:rPr>
                          <w:i/>
                        </w:rPr>
                        <w:t xml:space="preserve">urvey, Centers for Disease Control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407C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63"/>
    <w:rsid w:val="00023FC5"/>
    <w:rsid w:val="002D4C63"/>
    <w:rsid w:val="00407C48"/>
    <w:rsid w:val="00476B5A"/>
    <w:rsid w:val="009D34FC"/>
    <w:rsid w:val="00B25A73"/>
    <w:rsid w:val="00E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C63"/>
    <w:rPr>
      <w:rFonts w:ascii="Tahoma" w:hAnsi="Tahoma" w:cs="Tahoma"/>
      <w:sz w:val="16"/>
      <w:szCs w:val="16"/>
    </w:rPr>
  </w:style>
  <w:style w:type="table" w:styleId="MediumShading2-Accent1">
    <w:name w:val="Medium Shading 2 Accent 1"/>
    <w:basedOn w:val="TableNormal"/>
    <w:uiPriority w:val="64"/>
    <w:rsid w:val="002D4C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4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C63"/>
    <w:rPr>
      <w:rFonts w:ascii="Tahoma" w:hAnsi="Tahoma" w:cs="Tahoma"/>
      <w:sz w:val="16"/>
      <w:szCs w:val="16"/>
    </w:rPr>
  </w:style>
  <w:style w:type="table" w:styleId="MediumShading2-Accent1">
    <w:name w:val="Medium Shading 2 Accent 1"/>
    <w:basedOn w:val="TableNormal"/>
    <w:uiPriority w:val="64"/>
    <w:rsid w:val="002D4C6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9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Brown University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Rosenthal</dc:creator>
  <cp:lastModifiedBy>Barovier, Linda</cp:lastModifiedBy>
  <cp:revision>3</cp:revision>
  <dcterms:created xsi:type="dcterms:W3CDTF">2015-03-30T12:42:00Z</dcterms:created>
  <dcterms:modified xsi:type="dcterms:W3CDTF">2015-03-30T13:22:00Z</dcterms:modified>
</cp:coreProperties>
</file>